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76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3">
      <w:pPr>
        <w:ind w:left="5760" w:firstLine="0"/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04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760" w:firstLine="0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Return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fosc1300@gmail.com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  <w:t xml:space="preserve">To whom it may Concern,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u w:val="single"/>
          <w:rtl w:val="0"/>
        </w:rPr>
        <w:t xml:space="preserve">Re: Strathaven Castle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are pleased to confirm support for Friends of Strathaven Castle’s plans to consolidate and conserve the remains of the important Heritage Site at Strathaven Castle.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 understand this is an initial project focussing on securing the long term future of the castle remains and will act as a starting point to bring the castle back into use as a central component of the life of Stathaven.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 were saddened when the council considered the castle to be in a dangerous state, fenced it off and prohibited access to the castle and its environs. We consider the castle to be a fantastic asset to our community, essential to the identity of many organisations and businesses in the area and providing a wonderful green space and nature rich environment for the town.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believe this project will secure the future of the castle and encourage the wider community to be involved and support the further development of the castle environment as a significant environmental, historical and cultural asset. Further we hope this initiative will encourage local organisations and event planners to incorporate the castle in their planning.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Yours,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** We are / are not happy to share our contact details through funding applications made by Friends of Strathaven Castle. [Please delete as appropriate]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Friends of Strathaven Castle (FoSC) will never share any of your personal data, other than your name, with any other party without your prior express permission. </w:t>
    </w:r>
  </w:p>
  <w:p w:rsidR="00000000" w:rsidDel="00000000" w:rsidP="00000000" w:rsidRDefault="00000000" w:rsidRPr="00000000" w14:paraId="00000015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Please do not add any phone numbers or email addresses to this letter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sc1300@gmail.co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TAQpsbUpbIUT1FVtNDplcslbg==">CgMxLjA4AHIhMVc3NklmSmxwUDRzV1dtRHMwWkVYWkFuZW5adndVVVA1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